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Тема 4.Экономические отношения в социальной сфере.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 экономические отношения в социальной сфере.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План: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1.Финансовая политика государства в соц.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2.Финансовые отношения и источники поступления финансовых ресурсов в социальной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3.Финансовый механизм функционирования социальной сферы.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4.Инвестирование в социальную сферу.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5.Инвестиционные торги.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6.Предпринимательство и его роль в соц. сфере.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 xml:space="preserve">7.Социальные заказы.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1</w:t>
      </w:r>
      <w:r w:rsidRPr="00426EBE">
        <w:rPr>
          <w:rFonts w:ascii="Times New Roman" w:hAnsi="Times New Roman"/>
          <w:bCs/>
          <w:sz w:val="28"/>
          <w:szCs w:val="28"/>
        </w:rPr>
        <w:t xml:space="preserve">.Дайте понятие инвестиционные торги.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2</w:t>
      </w:r>
      <w:r w:rsidRPr="00426EBE">
        <w:rPr>
          <w:rFonts w:ascii="Times New Roman" w:hAnsi="Times New Roman"/>
          <w:bCs/>
          <w:sz w:val="28"/>
          <w:szCs w:val="28"/>
        </w:rPr>
        <w:t xml:space="preserve">.Какова роль предпринимательства  в соц. 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с</w:t>
      </w:r>
      <w:proofErr w:type="spellStart"/>
      <w:r w:rsidRPr="00426EBE">
        <w:rPr>
          <w:rFonts w:ascii="Times New Roman" w:hAnsi="Times New Roman"/>
          <w:bCs/>
          <w:sz w:val="28"/>
          <w:szCs w:val="28"/>
        </w:rPr>
        <w:t>фере</w:t>
      </w:r>
      <w:proofErr w:type="spellEnd"/>
      <w:r w:rsidRPr="00426EBE">
        <w:rPr>
          <w:rFonts w:ascii="Times New Roman" w:hAnsi="Times New Roman"/>
          <w:bCs/>
          <w:sz w:val="28"/>
          <w:szCs w:val="28"/>
          <w:lang w:val="kk-KZ"/>
        </w:rPr>
        <w:t>?</w:t>
      </w:r>
      <w:r w:rsidRPr="00426EBE">
        <w:rPr>
          <w:rFonts w:ascii="Times New Roman" w:hAnsi="Times New Roman"/>
          <w:bCs/>
          <w:sz w:val="28"/>
          <w:szCs w:val="28"/>
        </w:rPr>
        <w:t xml:space="preserve">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  <w:lang w:val="kk-KZ"/>
        </w:rPr>
        <w:t>3</w:t>
      </w:r>
      <w:r w:rsidRPr="00426EBE">
        <w:rPr>
          <w:rFonts w:ascii="Times New Roman" w:hAnsi="Times New Roman"/>
          <w:bCs/>
          <w:sz w:val="28"/>
          <w:szCs w:val="28"/>
        </w:rPr>
        <w:t>.Что относят к социальным заказам</w:t>
      </w:r>
      <w:r w:rsidRPr="00426EBE">
        <w:rPr>
          <w:rFonts w:ascii="Times New Roman" w:hAnsi="Times New Roman"/>
          <w:bCs/>
          <w:sz w:val="28"/>
          <w:szCs w:val="28"/>
          <w:lang w:val="kk-KZ"/>
        </w:rPr>
        <w:t>?</w:t>
      </w:r>
      <w:r w:rsidRPr="00426EBE">
        <w:rPr>
          <w:rFonts w:ascii="Times New Roman" w:hAnsi="Times New Roman"/>
          <w:bCs/>
          <w:sz w:val="28"/>
          <w:szCs w:val="28"/>
        </w:rPr>
        <w:t xml:space="preserve"> </w:t>
      </w:r>
    </w:p>
    <w:p w:rsidR="003D6BBF" w:rsidRPr="00426EBE" w:rsidRDefault="003D6BBF" w:rsidP="003D6BBF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BBF" w:rsidRPr="00426EBE" w:rsidRDefault="003D6BBF" w:rsidP="003D6BBF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D6BBF" w:rsidRPr="003D6BBF" w:rsidRDefault="003D6BBF" w:rsidP="003D6BBF">
      <w:pPr>
        <w:widowControl/>
        <w:numPr>
          <w:ilvl w:val="0"/>
          <w:numId w:val="5"/>
        </w:numPr>
        <w:tabs>
          <w:tab w:val="left" w:pos="284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6BBF">
        <w:rPr>
          <w:rFonts w:ascii="Times New Roman" w:hAnsi="Times New Roman"/>
          <w:sz w:val="28"/>
          <w:szCs w:val="28"/>
        </w:rPr>
        <w:fldChar w:fldCharType="begin"/>
      </w:r>
      <w:r w:rsidRPr="003D6BBF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3D6BBF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3D6BBF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3D6BBF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3D6BBF">
        <w:rPr>
          <w:rFonts w:ascii="Times New Roman" w:hAnsi="Times New Roman"/>
          <w:sz w:val="28"/>
          <w:szCs w:val="28"/>
        </w:rPr>
        <w:t>Кикоть</w:t>
      </w:r>
      <w:proofErr w:type="spellEnd"/>
      <w:r w:rsidRPr="003D6BBF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3D6BBF">
        <w:rPr>
          <w:rFonts w:ascii="Times New Roman" w:hAnsi="Times New Roman"/>
          <w:sz w:val="28"/>
          <w:szCs w:val="28"/>
        </w:rPr>
        <w:t>/ П</w:t>
      </w:r>
      <w:proofErr w:type="gramEnd"/>
      <w:r w:rsidRPr="003D6BBF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3D6BBF">
        <w:rPr>
          <w:rFonts w:ascii="Times New Roman" w:hAnsi="Times New Roman"/>
          <w:sz w:val="28"/>
          <w:szCs w:val="28"/>
        </w:rPr>
        <w:t>Кикоть</w:t>
      </w:r>
      <w:proofErr w:type="spellEnd"/>
      <w:r w:rsidRPr="003D6BBF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rStyle w:val="a3"/>
          <w:color w:val="auto"/>
          <w:szCs w:val="28"/>
          <w:u w:val="none"/>
        </w:rPr>
      </w:pPr>
      <w:r w:rsidRPr="003D6BBF">
        <w:rPr>
          <w:bCs/>
          <w:szCs w:val="28"/>
        </w:rPr>
        <w:t>Дробышева Л. А. Экономика, маркетинг, менеджмент: Учебное пособие./ Издательство «Дашков и</w:t>
      </w:r>
      <w:proofErr w:type="gramStart"/>
      <w:r w:rsidRPr="003D6BBF">
        <w:rPr>
          <w:bCs/>
          <w:szCs w:val="28"/>
        </w:rPr>
        <w:t xml:space="preserve"> К</w:t>
      </w:r>
      <w:proofErr w:type="gramEnd"/>
      <w:r w:rsidRPr="003D6BBF">
        <w:rPr>
          <w:bCs/>
          <w:szCs w:val="28"/>
        </w:rPr>
        <w:t>», 2009 год. – 152с.</w:t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szCs w:val="28"/>
        </w:rPr>
      </w:pPr>
      <w:r w:rsidRPr="003D6BBF">
        <w:rPr>
          <w:rStyle w:val="a3"/>
          <w:color w:val="auto"/>
          <w:szCs w:val="28"/>
          <w:u w:val="none"/>
        </w:rPr>
        <w:t>Жильцов</w:t>
      </w:r>
      <w:r w:rsidRPr="003D6BBF">
        <w:rPr>
          <w:szCs w:val="28"/>
        </w:rPr>
        <w:fldChar w:fldCharType="end"/>
      </w:r>
      <w:r w:rsidRPr="003D6BBF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3D6BBF">
        <w:rPr>
          <w:szCs w:val="28"/>
        </w:rPr>
        <w:t>Под</w:t>
      </w:r>
      <w:proofErr w:type="gramStart"/>
      <w:r w:rsidRPr="003D6BBF">
        <w:rPr>
          <w:szCs w:val="28"/>
        </w:rPr>
        <w:t>.р</w:t>
      </w:r>
      <w:proofErr w:type="gramEnd"/>
      <w:r w:rsidRPr="003D6BBF">
        <w:rPr>
          <w:szCs w:val="28"/>
        </w:rPr>
        <w:t>ед</w:t>
      </w:r>
      <w:proofErr w:type="spellEnd"/>
      <w:r w:rsidRPr="003D6BBF">
        <w:rPr>
          <w:szCs w:val="28"/>
        </w:rPr>
        <w:t xml:space="preserve">. д.э.н. </w:t>
      </w:r>
      <w:hyperlink r:id="rId6" w:tgtFrame="_blank" w:history="1">
        <w:r w:rsidRPr="003D6BBF">
          <w:rPr>
            <w:rStyle w:val="a3"/>
            <w:color w:val="auto"/>
            <w:szCs w:val="28"/>
            <w:u w:val="none"/>
          </w:rPr>
          <w:t xml:space="preserve">Е.Н.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Жильцова</w:t>
        </w:r>
        <w:proofErr w:type="spellEnd"/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д.э.н., проф. </w:t>
      </w:r>
      <w:hyperlink r:id="rId7" w:tgtFrame="_blank" w:history="1">
        <w:r w:rsidRPr="003D6BBF">
          <w:rPr>
            <w:rStyle w:val="a3"/>
            <w:color w:val="auto"/>
            <w:szCs w:val="28"/>
            <w:u w:val="none"/>
          </w:rPr>
          <w:t>Е.В. Егорова</w:t>
        </w:r>
      </w:hyperlink>
      <w:r w:rsidRPr="003D6BBF">
        <w:rPr>
          <w:szCs w:val="28"/>
        </w:rPr>
        <w:t>.-М.: Издательско-торговая корпорация «Дашков и К», 2015.-496с.</w:t>
      </w:r>
      <w:r w:rsidRPr="003D6BBF">
        <w:rPr>
          <w:szCs w:val="28"/>
        </w:rPr>
        <w:fldChar w:fldCharType="begin"/>
      </w:r>
      <w:r w:rsidRPr="003D6BBF">
        <w:rPr>
          <w:szCs w:val="28"/>
        </w:rPr>
        <w:instrText xml:space="preserve"> HYPERLINK "http://www.knigafund.ru/books/170837" </w:instrText>
      </w:r>
      <w:r w:rsidRPr="003D6BBF">
        <w:rPr>
          <w:szCs w:val="28"/>
        </w:rPr>
        <w:fldChar w:fldCharType="separate"/>
      </w:r>
    </w:p>
    <w:p w:rsidR="003D6BBF" w:rsidRPr="003D6BBF" w:rsidRDefault="003D6BBF" w:rsidP="003D6BBF">
      <w:pPr>
        <w:pStyle w:val="1"/>
        <w:numPr>
          <w:ilvl w:val="0"/>
          <w:numId w:val="5"/>
        </w:numPr>
        <w:shd w:val="clear" w:color="auto" w:fill="FFFFFF"/>
        <w:tabs>
          <w:tab w:val="left" w:pos="284"/>
          <w:tab w:val="left" w:pos="851"/>
        </w:tabs>
        <w:ind w:left="0" w:firstLine="0"/>
        <w:jc w:val="both"/>
        <w:rPr>
          <w:szCs w:val="28"/>
        </w:rPr>
      </w:pPr>
      <w:r w:rsidRPr="003D6BBF">
        <w:rPr>
          <w:rStyle w:val="a3"/>
          <w:color w:val="auto"/>
          <w:szCs w:val="28"/>
          <w:u w:val="none"/>
        </w:rPr>
        <w:t>Профессоров Е.И.</w:t>
      </w:r>
      <w:r w:rsidRPr="003D6BBF">
        <w:rPr>
          <w:rStyle w:val="a3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3D6BBF">
        <w:rPr>
          <w:szCs w:val="28"/>
        </w:rPr>
        <w:fldChar w:fldCharType="end"/>
      </w:r>
      <w:r w:rsidRPr="003D6BBF">
        <w:rPr>
          <w:szCs w:val="28"/>
        </w:rPr>
        <w:t xml:space="preserve">/ </w:t>
      </w:r>
      <w:hyperlink r:id="rId8" w:tgtFrame="_blank" w:history="1">
        <w:r w:rsidRPr="003D6BBF">
          <w:rPr>
            <w:rStyle w:val="a3"/>
            <w:color w:val="auto"/>
            <w:szCs w:val="28"/>
            <w:u w:val="none"/>
          </w:rPr>
          <w:t>П</w:t>
        </w:r>
        <w:proofErr w:type="gramEnd"/>
        <w:r w:rsidRPr="003D6BBF">
          <w:rPr>
            <w:rStyle w:val="a3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Холостовой</w:t>
        </w:r>
        <w:proofErr w:type="spellEnd"/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</w:t>
      </w:r>
      <w:hyperlink r:id="rId9" w:tgtFrame="_blank" w:history="1">
        <w:r w:rsidRPr="003D6BBF">
          <w:rPr>
            <w:rStyle w:val="a3"/>
            <w:color w:val="auto"/>
            <w:szCs w:val="28"/>
            <w:u w:val="none"/>
          </w:rPr>
          <w:t>О.Г. Прохоровой</w:t>
        </w:r>
      </w:hyperlink>
      <w:r w:rsidRPr="003D6BBF">
        <w:rPr>
          <w:szCs w:val="28"/>
        </w:rPr>
        <w:t>,</w:t>
      </w:r>
      <w:r w:rsidRPr="003D6BBF">
        <w:rPr>
          <w:rStyle w:val="apple-converted-space"/>
          <w:szCs w:val="28"/>
        </w:rPr>
        <w:t xml:space="preserve"> </w:t>
      </w:r>
      <w:hyperlink r:id="rId10" w:tgtFrame="_blank" w:history="1">
        <w:r w:rsidRPr="003D6BBF">
          <w:rPr>
            <w:rStyle w:val="a3"/>
            <w:color w:val="auto"/>
            <w:szCs w:val="28"/>
            <w:u w:val="none"/>
          </w:rPr>
          <w:t xml:space="preserve">Е.И. </w:t>
        </w:r>
        <w:proofErr w:type="spellStart"/>
        <w:r w:rsidRPr="003D6BBF">
          <w:rPr>
            <w:rStyle w:val="a3"/>
            <w:color w:val="auto"/>
            <w:szCs w:val="28"/>
            <w:u w:val="none"/>
          </w:rPr>
          <w:t>Комарова</w:t>
        </w:r>
      </w:hyperlink>
      <w:r w:rsidRPr="003D6BBF">
        <w:rPr>
          <w:szCs w:val="28"/>
        </w:rPr>
        <w:t>.-М.:Издательско-торговая</w:t>
      </w:r>
      <w:proofErr w:type="spellEnd"/>
      <w:r w:rsidRPr="003D6BBF">
        <w:rPr>
          <w:szCs w:val="28"/>
        </w:rPr>
        <w:t xml:space="preserve"> корпорация «Дашков и К»,</w:t>
      </w:r>
      <w:r w:rsidRPr="003D6BBF">
        <w:rPr>
          <w:rStyle w:val="apple-converted-space"/>
          <w:szCs w:val="28"/>
        </w:rPr>
        <w:t xml:space="preserve"> </w:t>
      </w:r>
      <w:r w:rsidRPr="003D6BBF">
        <w:rPr>
          <w:szCs w:val="28"/>
        </w:rPr>
        <w:t>2013.</w:t>
      </w:r>
      <w:r w:rsidRPr="003D6BBF">
        <w:rPr>
          <w:rStyle w:val="apple-converted-space"/>
          <w:szCs w:val="28"/>
        </w:rPr>
        <w:t>-</w:t>
      </w:r>
      <w:r w:rsidRPr="003D6BBF">
        <w:rPr>
          <w:szCs w:val="28"/>
        </w:rPr>
        <w:t>300 с.</w:t>
      </w:r>
    </w:p>
    <w:p w:rsidR="003D6BBF" w:rsidRPr="003D6BBF" w:rsidRDefault="003D6BBF" w:rsidP="003D6BBF">
      <w:pPr>
        <w:pStyle w:val="a4"/>
        <w:numPr>
          <w:ilvl w:val="0"/>
          <w:numId w:val="5"/>
        </w:numPr>
        <w:tabs>
          <w:tab w:val="left" w:pos="284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3D6BBF">
        <w:rPr>
          <w:bCs/>
          <w:sz w:val="28"/>
          <w:szCs w:val="28"/>
        </w:rPr>
        <w:t>Тульчинский</w:t>
      </w:r>
      <w:proofErr w:type="spellEnd"/>
      <w:r w:rsidRPr="003D6BBF">
        <w:rPr>
          <w:bCs/>
          <w:sz w:val="28"/>
          <w:szCs w:val="28"/>
        </w:rPr>
        <w:t xml:space="preserve"> Г. Л. Герасимов С. В. </w:t>
      </w:r>
      <w:proofErr w:type="spellStart"/>
      <w:r w:rsidRPr="003D6BBF">
        <w:rPr>
          <w:bCs/>
          <w:sz w:val="28"/>
          <w:szCs w:val="28"/>
        </w:rPr>
        <w:t>Лохина</w:t>
      </w:r>
      <w:proofErr w:type="spellEnd"/>
      <w:r w:rsidRPr="003D6BBF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 с.</w:t>
      </w: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D5D"/>
    <w:rsid w:val="00270D5D"/>
    <w:rsid w:val="003D6BBF"/>
    <w:rsid w:val="004B4904"/>
    <w:rsid w:val="00C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6BB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BB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B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rsid w:val="003D6BB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D6BB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D6BBF"/>
  </w:style>
  <w:style w:type="paragraph" w:styleId="a5">
    <w:name w:val="Balloon Text"/>
    <w:basedOn w:val="a"/>
    <w:link w:val="a6"/>
    <w:uiPriority w:val="99"/>
    <w:semiHidden/>
    <w:unhideWhenUsed/>
    <w:rsid w:val="003D6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6BBF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BBF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B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rsid w:val="003D6BBF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3D6BBF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customStyle="1" w:styleId="apple-converted-space">
    <w:name w:val="apple-converted-space"/>
    <w:rsid w:val="003D6BBF"/>
  </w:style>
  <w:style w:type="paragraph" w:styleId="a5">
    <w:name w:val="Balloon Text"/>
    <w:basedOn w:val="a"/>
    <w:link w:val="a6"/>
    <w:uiPriority w:val="99"/>
    <w:semiHidden/>
    <w:unhideWhenUsed/>
    <w:rsid w:val="003D6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6B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56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9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1623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2015-11-01T05:10:00Z</dcterms:created>
  <dcterms:modified xsi:type="dcterms:W3CDTF">2015-11-01T05:18:00Z</dcterms:modified>
</cp:coreProperties>
</file>